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D17" w:rsidRPr="006A7D17" w:rsidRDefault="006A7D17" w:rsidP="006A7D17">
      <w:pPr>
        <w:pStyle w:val="Heading1"/>
        <w:jc w:val="both"/>
        <w:rPr>
          <w:rFonts w:ascii="Times New Roman" w:eastAsia="Times New Roman" w:hAnsi="Times New Roman" w:cs="Times New Roman"/>
          <w:b w:val="0"/>
          <w:sz w:val="24"/>
          <w:szCs w:val="24"/>
        </w:rPr>
      </w:pPr>
      <w:r w:rsidRPr="006A7D17">
        <w:rPr>
          <w:rStyle w:val="nxtlevel4"/>
          <w:rFonts w:ascii="Times New Roman" w:eastAsia="Times New Roman" w:hAnsi="Times New Roman" w:cs="Times New Roman"/>
          <w:sz w:val="24"/>
          <w:szCs w:val="24"/>
        </w:rPr>
        <w:t xml:space="preserve">8 CFR: Part </w:t>
      </w:r>
      <w:r w:rsidRPr="006A7D17">
        <w:rPr>
          <w:rStyle w:val="8cfrcitation"/>
          <w:rFonts w:ascii="Times New Roman" w:eastAsia="Times New Roman" w:hAnsi="Times New Roman" w:cs="Times New Roman"/>
          <w:sz w:val="24"/>
          <w:szCs w:val="24"/>
        </w:rPr>
        <w:t>245a</w:t>
      </w:r>
      <w:r w:rsidRPr="006A7D17">
        <w:rPr>
          <w:rStyle w:val="nxtlevel4"/>
          <w:rFonts w:ascii="Times New Roman" w:eastAsia="Times New Roman" w:hAnsi="Times New Roman" w:cs="Times New Roman"/>
          <w:b w:val="0"/>
          <w:sz w:val="24"/>
          <w:szCs w:val="24"/>
        </w:rPr>
        <w:t>--</w:t>
      </w:r>
      <w:r w:rsidRPr="006A7D17">
        <w:rPr>
          <w:rStyle w:val="nxtlevel4"/>
          <w:rFonts w:ascii="Times New Roman" w:eastAsia="Times New Roman" w:hAnsi="Times New Roman" w:cs="Times New Roman"/>
          <w:b w:val="0"/>
          <w:sz w:val="24"/>
          <w:szCs w:val="24"/>
          <w:highlight w:val="yellow"/>
        </w:rPr>
        <w:t>Adjustment of Status to that of Persons Admitted for Lawful Temporary or Permanent Resident Status Under Section 245A of the Immigration and Nationality Act</w:t>
      </w:r>
    </w:p>
    <w:p w:rsidR="006A7D17" w:rsidRPr="006A7D17" w:rsidRDefault="006A7D17" w:rsidP="006A7D17">
      <w:pPr>
        <w:spacing w:before="100" w:beforeAutospacing="1" w:after="100" w:afterAutospacing="1"/>
        <w:jc w:val="both"/>
        <w:outlineLvl w:val="0"/>
        <w:rPr>
          <w:rFonts w:ascii="Times New Roman" w:eastAsia="Times New Roman" w:hAnsi="Times New Roman" w:cs="Times New Roman"/>
          <w:bCs/>
          <w:kern w:val="36"/>
        </w:rPr>
      </w:pPr>
      <w:proofErr w:type="gramStart"/>
      <w:r w:rsidRPr="006A7D17">
        <w:rPr>
          <w:rFonts w:ascii="Times New Roman" w:eastAsia="Times New Roman" w:hAnsi="Times New Roman" w:cs="Times New Roman"/>
          <w:b/>
          <w:bCs/>
          <w:kern w:val="36"/>
        </w:rPr>
        <w:t>245a.3(</w:t>
      </w:r>
      <w:proofErr w:type="spellStart"/>
      <w:r w:rsidRPr="006A7D17">
        <w:rPr>
          <w:rFonts w:ascii="Times New Roman" w:eastAsia="Times New Roman" w:hAnsi="Times New Roman" w:cs="Times New Roman"/>
          <w:b/>
          <w:bCs/>
          <w:kern w:val="36"/>
        </w:rPr>
        <w:t>i</w:t>
      </w:r>
      <w:proofErr w:type="spellEnd"/>
      <w:r w:rsidRPr="006A7D17">
        <w:rPr>
          <w:rFonts w:ascii="Times New Roman" w:eastAsia="Times New Roman" w:hAnsi="Times New Roman" w:cs="Times New Roman"/>
          <w:b/>
          <w:bCs/>
          <w:kern w:val="36"/>
        </w:rPr>
        <w:t>) Decision</w:t>
      </w:r>
      <w:r w:rsidRPr="006A7D17">
        <w:rPr>
          <w:rFonts w:ascii="Times New Roman" w:eastAsia="Times New Roman" w:hAnsi="Times New Roman" w:cs="Times New Roman"/>
          <w:bCs/>
          <w:kern w:val="36"/>
        </w:rPr>
        <w:t>.</w:t>
      </w:r>
      <w:proofErr w:type="gramEnd"/>
      <w:r w:rsidRPr="006A7D17">
        <w:rPr>
          <w:rFonts w:ascii="Times New Roman" w:eastAsia="Times New Roman" w:hAnsi="Times New Roman" w:cs="Times New Roman"/>
          <w:bCs/>
          <w:kern w:val="36"/>
        </w:rPr>
        <w:t xml:space="preserve"> The applicant shall be notified in writing of the decision, and, if the application is denied, of the reason therefor. Applications for permanent residence under this chapter will not be denied at local INS offices (districts, </w:t>
      </w:r>
      <w:proofErr w:type="spellStart"/>
      <w:r w:rsidRPr="006A7D17">
        <w:rPr>
          <w:rFonts w:ascii="Times New Roman" w:eastAsia="Times New Roman" w:hAnsi="Times New Roman" w:cs="Times New Roman"/>
          <w:bCs/>
          <w:kern w:val="36"/>
        </w:rPr>
        <w:t>suboffices</w:t>
      </w:r>
      <w:proofErr w:type="spellEnd"/>
      <w:r w:rsidRPr="006A7D17">
        <w:rPr>
          <w:rFonts w:ascii="Times New Roman" w:eastAsia="Times New Roman" w:hAnsi="Times New Roman" w:cs="Times New Roman"/>
          <w:bCs/>
          <w:kern w:val="36"/>
        </w:rPr>
        <w:t xml:space="preserve">, and legalization offices) until the entire record of proceeding has been reviewed. An application will not be denied if the denial is based on adverse information not previously furnished to the Service by the alien without providing the alien an opportunity to rebut the adverse information and to present evidence in his or her behalf. If inconsistencies are found between information submitted with the adjustment application and information previously furnished to the Service, the applicant shall be afforded the opportunity to explain discrepancies or rebut any adverse information. </w:t>
      </w:r>
      <w:r w:rsidRPr="008E58C5">
        <w:rPr>
          <w:rFonts w:ascii="Times New Roman" w:eastAsia="Times New Roman" w:hAnsi="Times New Roman" w:cs="Times New Roman"/>
          <w:bCs/>
          <w:kern w:val="36"/>
          <w:highlight w:val="cyan"/>
        </w:rPr>
        <w:t>A party affected under this part by an adverse decision is entitled to file an appeal on Form I-694. If an application is denied,</w:t>
      </w:r>
      <w:bookmarkStart w:id="0" w:name="LPHit1"/>
      <w:bookmarkEnd w:id="0"/>
      <w:r w:rsidR="008E58C5">
        <w:rPr>
          <w:rFonts w:ascii="Times New Roman" w:eastAsia="Times New Roman" w:hAnsi="Times New Roman" w:cs="Times New Roman"/>
          <w:bCs/>
          <w:kern w:val="36"/>
          <w:highlight w:val="cyan"/>
        </w:rPr>
        <w:t xml:space="preserve"> work authorization </w:t>
      </w:r>
      <w:bookmarkStart w:id="1" w:name="_GoBack"/>
      <w:bookmarkEnd w:id="1"/>
      <w:r w:rsidRPr="008E58C5">
        <w:rPr>
          <w:rFonts w:ascii="Times New Roman" w:eastAsia="Times New Roman" w:hAnsi="Times New Roman" w:cs="Times New Roman"/>
          <w:bCs/>
          <w:kern w:val="36"/>
          <w:highlight w:val="cyan"/>
        </w:rPr>
        <w:t>will be granted until a final decision has been rendered on an appeal or until the end of the appeal period if no appeal is filed</w:t>
      </w:r>
      <w:r w:rsidRPr="006A7D17">
        <w:rPr>
          <w:rFonts w:ascii="Times New Roman" w:eastAsia="Times New Roman" w:hAnsi="Times New Roman" w:cs="Times New Roman"/>
          <w:bCs/>
          <w:kern w:val="36"/>
        </w:rPr>
        <w:t>. An applicant whose appeal period has ended is no longer considered to be an Eligible Legalized Alien for the purposes of the administration of State Legalization Impact Assistance Grants (SLIAG) funding. An alien whose application is denied will not be required to surrender his or her temporary resident card (I-688) until such time as the appeal period has tolled, or until expiration date of the I-688, whichever date is later. After exhaustion of an appeal, an applicant who believes that the grounds for denial have been overcome may submit another application with fee, provided that the application is submitted within his or her eligibility period.</w:t>
      </w:r>
    </w:p>
    <w:p w:rsidR="005776D3" w:rsidRPr="006A7D17" w:rsidRDefault="005776D3" w:rsidP="006A7D17">
      <w:pPr>
        <w:jc w:val="both"/>
        <w:rPr>
          <w:rFonts w:ascii="Times New Roman" w:hAnsi="Times New Roman" w:cs="Times New Roman"/>
        </w:rPr>
      </w:pPr>
    </w:p>
    <w:sectPr w:rsidR="005776D3" w:rsidRPr="006A7D17" w:rsidSect="00914AF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17"/>
    <w:rsid w:val="005776D3"/>
    <w:rsid w:val="006A7D17"/>
    <w:rsid w:val="008E58C5"/>
    <w:rsid w:val="00914A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F0187B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A7D17"/>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7D17"/>
    <w:rPr>
      <w:rFonts w:ascii="Times" w:hAnsi="Times"/>
      <w:b/>
      <w:bCs/>
      <w:kern w:val="36"/>
      <w:sz w:val="48"/>
      <w:szCs w:val="48"/>
    </w:rPr>
  </w:style>
  <w:style w:type="character" w:customStyle="1" w:styleId="subsection">
    <w:name w:val="subsection"/>
    <w:basedOn w:val="DefaultParagraphFont"/>
    <w:rsid w:val="006A7D17"/>
  </w:style>
  <w:style w:type="character" w:customStyle="1" w:styleId="8cfrcitation">
    <w:name w:val="8cfrcitation"/>
    <w:basedOn w:val="DefaultParagraphFont"/>
    <w:rsid w:val="006A7D17"/>
  </w:style>
  <w:style w:type="character" w:customStyle="1" w:styleId="cfrhead11a">
    <w:name w:val="cfrhead11a"/>
    <w:basedOn w:val="DefaultParagraphFont"/>
    <w:rsid w:val="006A7D17"/>
  </w:style>
  <w:style w:type="character" w:customStyle="1" w:styleId="nxtlevel4">
    <w:name w:val="nxtlevel4"/>
    <w:basedOn w:val="DefaultParagraphFont"/>
    <w:rsid w:val="006A7D1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A7D17"/>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7D17"/>
    <w:rPr>
      <w:rFonts w:ascii="Times" w:hAnsi="Times"/>
      <w:b/>
      <w:bCs/>
      <w:kern w:val="36"/>
      <w:sz w:val="48"/>
      <w:szCs w:val="48"/>
    </w:rPr>
  </w:style>
  <w:style w:type="character" w:customStyle="1" w:styleId="subsection">
    <w:name w:val="subsection"/>
    <w:basedOn w:val="DefaultParagraphFont"/>
    <w:rsid w:val="006A7D17"/>
  </w:style>
  <w:style w:type="character" w:customStyle="1" w:styleId="8cfrcitation">
    <w:name w:val="8cfrcitation"/>
    <w:basedOn w:val="DefaultParagraphFont"/>
    <w:rsid w:val="006A7D17"/>
  </w:style>
  <w:style w:type="character" w:customStyle="1" w:styleId="cfrhead11a">
    <w:name w:val="cfrhead11a"/>
    <w:basedOn w:val="DefaultParagraphFont"/>
    <w:rsid w:val="006A7D17"/>
  </w:style>
  <w:style w:type="character" w:customStyle="1" w:styleId="nxtlevel4">
    <w:name w:val="nxtlevel4"/>
    <w:basedOn w:val="DefaultParagraphFont"/>
    <w:rsid w:val="006A7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163995">
      <w:bodyDiv w:val="1"/>
      <w:marLeft w:val="0"/>
      <w:marRight w:val="0"/>
      <w:marTop w:val="0"/>
      <w:marBottom w:val="0"/>
      <w:divBdr>
        <w:top w:val="none" w:sz="0" w:space="0" w:color="auto"/>
        <w:left w:val="none" w:sz="0" w:space="0" w:color="auto"/>
        <w:bottom w:val="none" w:sz="0" w:space="0" w:color="auto"/>
        <w:right w:val="none" w:sz="0" w:space="0" w:color="auto"/>
      </w:divBdr>
    </w:div>
    <w:div w:id="68606124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292</Words>
  <Characters>1669</Characters>
  <Application>Microsoft Macintosh Word</Application>
  <DocSecurity>0</DocSecurity>
  <Lines>13</Lines>
  <Paragraphs>3</Paragraphs>
  <ScaleCrop>false</ScaleCrop>
  <Company/>
  <LinksUpToDate>false</LinksUpToDate>
  <CharactersWithSpaces>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Phillips</dc:creator>
  <cp:keywords/>
  <dc:description/>
  <cp:lastModifiedBy>Christine Phillips</cp:lastModifiedBy>
  <cp:revision>1</cp:revision>
  <dcterms:created xsi:type="dcterms:W3CDTF">2012-12-12T20:08:00Z</dcterms:created>
  <dcterms:modified xsi:type="dcterms:W3CDTF">2012-12-12T20:28:00Z</dcterms:modified>
</cp:coreProperties>
</file>